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休闲时刻：大长三角地区旅客列车时刻表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休闲时刻：大长三角地区旅客列车时刻表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本书出售、求购地址：https://www.jiaokey.com/book/detail/12425848.html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关键词搜索：https://www.jiaokey.com/tag/休闲时刻：大长三角地区旅客列车时刻表.html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