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</w:t>
      </w:r>
    </w:p>
    <w:p>
      <w:r>
        <w:rPr>
          <w:rFonts w:ascii="宋体" w:hAnsi="宋体" w:eastAsia="宋体"/>
          <w:sz w:val="24"/>
        </w:rPr>
        <w:t>吉林工业大学汽车教研室，湖北工学院汽车拖拉机教研室编著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吉林工业大学汽车教研室，湖北工学院汽车拖拉机教研室编著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本书出售、求购地址：https://www.jiaokey.com/book/detail/12425918.html</w:t>
      </w:r>
    </w:p>
    <w:p>
      <w:r>
        <w:t>更多相关图书推荐：https://www.jiaokey.com</w:t>
      </w:r>
    </w:p>
    <w:p>
      <w:r>
        <w:t>吉林工业大学汽车教研室，湖北工学院汽车拖拉机教研室编著 其他作品：https://www.jiaokey.com/tag/吉林工业大学汽车教研室，湖北工学院汽车拖拉机教研室编著.html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关键词搜索：https://www.jiaokey.com/tag/汽车设计.html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