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费尔马哈哲学史著作选</w:t>
      </w:r>
    </w:p>
    <w:p>
      <w:r>
        <w:rPr>
          <w:rFonts w:ascii="宋体" w:hAnsi="宋体" w:eastAsia="宋体"/>
          <w:sz w:val="24"/>
        </w:rPr>
        <w:t>路德维希费尔巴哈著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费尔马哈哲学史著作选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路德维希费尔巴哈著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本书出售、求购地址：https://www.jiaokey.com/book/detail/12426129.html</w:t>
      </w:r>
    </w:p>
    <w:p>
      <w:r>
        <w:t>更多相关图书推荐：https://www.jiaokey.com</w:t>
      </w:r>
    </w:p>
    <w:p>
      <w:r>
        <w:t>路德维希费尔巴哈著 其他作品：https://www.jiaokey.com/tag/路德维希费尔巴哈著.html</w:t>
      </w:r>
    </w:p>
    <w:p>
      <w:r>
        <w:t>商务印刷 出版图书：https://www.jiaokey.com/tag/商务印刷.html</w:t>
      </w:r>
    </w:p>
    <w:p>
      <w:r>
        <w:t>关键词搜索：https://www.jiaokey.com/tag/费尔马哈哲学史著作选.html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