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M型社会的时代 协调合作的企管方式</w:t>
      </w:r>
    </w:p>
    <w:p>
      <w:r>
        <w:rPr>
          <w:rFonts w:ascii="宋体" w:hAnsi="宋体" w:eastAsia="宋体"/>
          <w:sz w:val="24"/>
        </w:rPr>
        <w:t>威廉·大内著；陈鸣译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M型社会的时代 协调合作的企管方式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威廉·大内著；陈鸣译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本书出售、求购地址：https://www.jiaokey.com/book/detail/12433475.html</w:t>
      </w:r>
    </w:p>
    <w:p>
      <w:r>
        <w:t>更多相关图书推荐：https://www.jiaokey.com</w:t>
      </w:r>
    </w:p>
    <w:p>
      <w:r>
        <w:t>威廉·大内著；陈鸣译 其他作品：https://www.jiaokey.com/tag/威廉·大内著；陈鸣译.html</w:t>
      </w:r>
    </w:p>
    <w:p>
      <w:r>
        <w:t>志文出版社 出版图书：https://www.jiaokey.com/tag/志文出版社.html</w:t>
      </w:r>
    </w:p>
    <w:p>
      <w:r>
        <w:t>关键词搜索：https://www.jiaokey.com/tag/M型社会的时代 协调合作的企管方式.html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