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开放教育品牌建设与可持续发展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开放教育品牌建设与可持续发展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本书出售、求购地址：https://www.jiaokey.com/book/detail/12437784.html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关键词搜索：https://www.jiaokey.com/tag/开放教育品牌建设与可持续发展.html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