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文学战线翻译丛书  星</w:t>
      </w:r>
    </w:p>
    <w:p>
      <w:r>
        <w:rPr>
          <w:rFonts w:ascii="宋体" w:hAnsi="宋体" w:eastAsia="宋体"/>
          <w:sz w:val="24"/>
        </w:rPr>
        <w:t>伊曼奴·卡扎克维奇著；王滨译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文学战线翻译丛书  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伊曼奴·卡扎克维奇著；王滨译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本书出售、求购地址：https://www.jiaokey.com/book/detail/12440586.html</w:t>
      </w:r>
    </w:p>
    <w:p>
      <w:r>
        <w:t>更多相关图书推荐：https://www.jiaokey.com</w:t>
      </w:r>
    </w:p>
    <w:p>
      <w:r>
        <w:t>伊曼奴·卡扎克维奇著；王滨译 其他作品：https://www.jiaokey.com/tag/伊曼奴·卡扎克维奇著；王滨译.html</w:t>
      </w:r>
    </w:p>
    <w:p>
      <w:r>
        <w:t>东北书店 出版图书：https://www.jiaokey.com/tag/东北书店.html</w:t>
      </w:r>
    </w:p>
    <w:p>
      <w:r>
        <w:t>关键词搜索：https://www.jiaokey.com/tag/文学战线翻译丛书  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