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书名：无形之手  现代化与犯罪潮</w:t>
      </w:r>
    </w:p>
    <w:p>
      <w:r>
        <w:t>作者：肖剑鸣著；中国青少年犯罪研究会编</w:t>
      </w:r>
    </w:p>
    <w:p>
      <w:r>
        <w:t>出版社：重庆：重庆出版社</w:t>
      </w:r>
    </w:p>
    <w:p>
      <w:r>
        <w:t>出版日期：1996.05</w:t>
      </w:r>
    </w:p>
    <w:p>
      <w:r>
        <w:t>总页数：254</w:t>
      </w:r>
    </w:p>
    <w:p>
      <w:r>
        <w:t>更多请访问教客网: www.jiaokey.com</w:t>
      </w:r>
    </w:p>
    <w:p>
      <w:r>
        <w:t>无形之手  现代化与犯罪潮 评论地址：https://www.jiaokey.com/book/detail/12448072.html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