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全上古三代秦汉三国六朝文  18</w:t>
      </w:r>
    </w:p>
    <w:p>
      <w:r>
        <w:rPr>
          <w:rFonts w:ascii="宋体" w:hAnsi="宋体" w:eastAsia="宋体"/>
          <w:sz w:val="24"/>
        </w:rPr>
        <w:t>（清）严可均校辑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全上古三代秦汉三国六朝文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本书出售、求购地址：https://www.jiaokey.com/book/detail/12449596.html</w:t>
      </w:r>
    </w:p>
    <w:p>
      <w:r>
        <w:t>更多相关图书推荐：https://www.jiaokey.com</w:t>
      </w:r>
    </w:p>
    <w:p>
      <w:r>
        <w:t>（清）严可均校辑 其他作品：https://www.jiaokey.com/tag/（清）严可均校辑.html</w:t>
      </w:r>
    </w:p>
    <w:p>
      <w:r>
        <w:t>关键词搜索：https://www.jiaokey.com/tag/全上古三代秦汉三国六朝文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