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书名：中国文化背景下跨文化交际的特性</w:t>
      </w:r>
    </w:p>
    <w:p>
      <w:r>
        <w:t>作者：杨恒波，吴郁良编著</w:t>
      </w:r>
    </w:p>
    <w:p>
      <w:r>
        <w:t>出版社：昆明：云南民族出版社</w:t>
      </w:r>
    </w:p>
    <w:p>
      <w:r>
        <w:t>出版日期：2009.08</w:t>
      </w:r>
    </w:p>
    <w:p>
      <w:r>
        <w:t>总页数：297</w:t>
      </w:r>
    </w:p>
    <w:p>
      <w:r>
        <w:t>更多请访问教客网: www.jiaokey.com</w:t>
      </w:r>
    </w:p>
    <w:p>
      <w:r>
        <w:t>中国文化背景下跨文化交际的特性 评论地址：https://www.jiaokey.com/book/detail/12456483.html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