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光绪刻本四体书法</w:t>
      </w:r>
    </w:p>
    <w:p>
      <w:r>
        <w:rPr>
          <w:rFonts w:ascii="宋体" w:hAnsi="宋体" w:eastAsia="宋体"/>
          <w:sz w:val="24"/>
        </w:rPr>
        <w:t>（清）郑虎文编撰；赵崇明选供，范晓冬等注释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光绪刻本四体书法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（清）郑虎文编撰；赵崇明选供，范晓冬等注释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本书出售、求购地址：https://www.jiaokey.com/book/detail/12465327.html</w:t>
      </w:r>
    </w:p>
    <w:p>
      <w:r>
        <w:t>更多相关图书推荐：https://www.jiaokey.com</w:t>
      </w:r>
    </w:p>
    <w:p>
      <w:r>
        <w:t>（清）郑虎文编撰；赵崇明选供，范晓冬等注释 其他作品：https://www.jiaokey.com/tag/（清）郑虎文编撰；赵崇明选供，范晓冬等注释.html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关键词搜索：https://www.jiaokey.com/tag/光绪刻本四体书法.html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