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池塘养鱼学</w:t>
      </w:r>
    </w:p>
    <w:p>
      <w:r>
        <w:rPr>
          <w:rFonts w:ascii="宋体" w:hAnsi="宋体" w:eastAsia="宋体"/>
          <w:sz w:val="24"/>
        </w:rPr>
        <w:t>（苏联）苏霍维尔霍夫（Х.М.Суховерхов）著；中华人民共和国水产部淡水渔业司译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池塘养鱼学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（苏联）苏霍维尔霍夫（Х.М.Суховерхов）著；中华人民共和国水产部淡水渔业司译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本书出售、求购地址：https://www.jiaokey.com/book/detail/12466852.html</w:t>
      </w:r>
    </w:p>
    <w:p>
      <w:r>
        <w:t>更多相关图书推荐：https://www.jiaokey.com</w:t>
      </w:r>
    </w:p>
    <w:p>
      <w:r>
        <w:t>（苏联）苏霍维尔霍夫（Х.М.Суховерхов）著；中华人民共和国水产部淡水渔业司译 其他作品：https://www.jiaokey.com/tag/（苏联）苏霍维尔霍夫（Х.М.Суховерхов）著；中华人民共和国水产部淡水渔业司译.html</w:t>
      </w:r>
    </w:p>
    <w:p>
      <w:r>
        <w:t>北京：北京财政经济出版社 出版图书：https://www.jiaokey.com/tag/北京：北京财政经济出版社.html</w:t>
      </w:r>
    </w:p>
    <w:p>
      <w:r>
        <w:t>关键词搜索：https://www.jiaokey.com/tag/池塘养鱼学.html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