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伟伦颂</w:t>
      </w:r>
    </w:p>
    <w:p>
      <w:r>
        <w:rPr>
          <w:rFonts w:ascii="宋体" w:hAnsi="宋体" w:eastAsia="宋体"/>
          <w:sz w:val="24"/>
        </w:rPr>
        <w:t>邓维达，张仕超主编；广东省开平市文化局，广东省开平市文学艺术界联合会著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伟伦颂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邓维达，张仕超主编；广东省开平市文化局，广东省开平市文学艺术界联合会著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本书出售、求购地址：https://www.jiaokey.com/book/detail/12469563.html</w:t>
      </w:r>
    </w:p>
    <w:p>
      <w:r>
        <w:t>更多相关图书推荐：https://www.jiaokey.com</w:t>
      </w:r>
    </w:p>
    <w:p>
      <w:r>
        <w:t>邓维达，张仕超主编；广东省开平市文化局，广东省开平市文学艺术界联合会著 其他作品：https://www.jiaokey.com/tag/邓维达，张仕超主编；广东省开平市文化局，广东省开平市文学艺术界联合会著.html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关键词搜索：https://www.jiaokey.com/tag/伟伦颂.html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