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纪念章学诚逝世一百九十周年</w:t>
      </w:r>
    </w:p>
    <w:p>
      <w:r>
        <w:rPr>
          <w:rFonts w:ascii="宋体" w:hAnsi="宋体" w:eastAsia="宋体"/>
          <w:sz w:val="24"/>
        </w:rPr>
        <w:t>蒋志浩，唐元明著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纪念章学诚逝世一百九十周年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蒋志浩，唐元明著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本书出售、求购地址：https://www.jiaokey.com/book/detail/12469665.html</w:t>
      </w:r>
    </w:p>
    <w:p>
      <w:r>
        <w:t>更多相关图书推荐：https://www.jiaokey.com</w:t>
      </w:r>
    </w:p>
    <w:p>
      <w:r>
        <w:t>蒋志浩，唐元明著 其他作品：https://www.jiaokey.com/tag/蒋志浩，唐元明著.html</w:t>
      </w:r>
    </w:p>
    <w:p>
      <w:r>
        <w:t>关键词搜索：https://www.jiaokey.com/tag/纪念章学诚逝世一百九十周年.html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