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打开绿色宝库的人们</w:t>
      </w:r>
    </w:p>
    <w:p>
      <w:r>
        <w:rPr>
          <w:rFonts w:ascii="宋体" w:hAnsi="宋体" w:eastAsia="宋体"/>
          <w:sz w:val="24"/>
        </w:rPr>
        <w:t>庆祝开发建设大兴岭二十周年办公室编写组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打开绿色宝库的人们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庆祝开发建设大兴岭二十周年办公室编写组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本书出售、求购地址：https://www.jiaokey.com/book/detail/12469693.html</w:t>
      </w:r>
    </w:p>
    <w:p>
      <w:r>
        <w:t>更多相关图书推荐：https://www.jiaokey.com</w:t>
      </w:r>
    </w:p>
    <w:p>
      <w:r>
        <w:t>庆祝开发建设大兴岭二十周年办公室编写组 其他作品：https://www.jiaokey.com/tag/庆祝开发建设大兴岭二十周年办公室编写组.html</w:t>
      </w:r>
    </w:p>
    <w:p>
      <w:r>
        <w:t>关键词搜索：https://www.jiaokey.com/tag/打开绿色宝库的人们.html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