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前百年历书  家事簿记册合刊</w:t>
      </w:r>
    </w:p>
    <w:p>
      <w:r>
        <w:rPr>
          <w:rFonts w:ascii="宋体" w:hAnsi="宋体" w:eastAsia="宋体"/>
          <w:sz w:val="24"/>
        </w:rPr>
        <w:t>闽南洪继堂编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前百年历书  家事簿记册合刊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闽南洪继堂编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闽南书店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本书出售、求购地址：https://www.jiaokey.com/book/detail/12486174.html</w:t>
      </w:r>
    </w:p>
    <w:p>
      <w:r>
        <w:t>更多相关图书推荐：https://www.jiaokey.com</w:t>
      </w:r>
    </w:p>
    <w:p>
      <w:r>
        <w:t>闽南洪继堂编 其他作品：https://www.jiaokey.com/tag/闽南洪继堂编.html</w:t>
      </w:r>
    </w:p>
    <w:p>
      <w:r>
        <w:t>闽南书店 出版图书：https://www.jiaokey.com/tag/闽南书店.html</w:t>
      </w:r>
    </w:p>
    <w:p>
      <w:r>
        <w:t>关键词搜索：https://www.jiaokey.com/tag/前百年历书  家事簿记册合刊.html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