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汪氏汤头歌诀新注  卷1-2</w:t>
      </w:r>
    </w:p>
    <w:p>
      <w:r>
        <w:rPr>
          <w:rFonts w:ascii="宋体" w:hAnsi="宋体" w:eastAsia="宋体"/>
          <w:sz w:val="24"/>
        </w:rPr>
        <w:t>姚江，李启沅编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汪氏汤头歌诀新注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姚江，李启沅编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本书出售、求购地址：https://www.jiaokey.com/book/detail/12499759.html</w:t>
      </w:r>
    </w:p>
    <w:p>
      <w:r>
        <w:t>更多相关图书推荐：https://www.jiaokey.com</w:t>
      </w:r>
    </w:p>
    <w:p>
      <w:r>
        <w:t>姚江，李启沅编 其他作品：https://www.jiaokey.com/tag/姚江，李启沅编.html</w:t>
      </w:r>
    </w:p>
    <w:p>
      <w:r>
        <w:t>中医书局 出版图书：https://www.jiaokey.com/tag/中医书局.html</w:t>
      </w:r>
    </w:p>
    <w:p>
      <w:r>
        <w:t>关键词搜索：https://www.jiaokey.com/tag/汪氏汤头歌诀新注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