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书名：2003年最新阅读理解B部分之英译汉高分20天突破  长难句·复杂句结构分析  中高级版·经典版</w:t>
      </w:r>
    </w:p>
    <w:p>
      <w:r>
        <w:t>作者：胡小平主编</w:t>
      </w:r>
    </w:p>
    <w:p>
      <w:r>
        <w:t>出版社：世界图书出版西安公司</w:t>
      </w:r>
    </w:p>
    <w:p>
      <w:r>
        <w:t>出版日期：2002.08</w:t>
      </w:r>
    </w:p>
    <w:p>
      <w:r>
        <w:t>总页数：297</w:t>
      </w:r>
    </w:p>
    <w:p>
      <w:r>
        <w:t>更多请访问教客网: www.jiaokey.com</w:t>
      </w:r>
    </w:p>
    <w:p>
      <w:r>
        <w:t>2003年最新阅读理解B部分之英译汉高分20天突破  长难句·复杂句结构分析  中高级版·经典版 评论地址：https://www.jiaokey.com/book/detail/12511332.html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