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沿海经济区发展规划环境影响评价理论、方法与实践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沿海经济区发展规划环境影响评价理论、方法与实践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本书出售、求购地址：https://www.jiaokey.com/book/detail/12533262.html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关键词搜索：https://www.jiaokey.com/tag/沿海经济区发展规划环境影响评价理论、方法与实践.html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