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书名：暨南大学2005年研究生学术年会  主题征文优秀作品集  做人做事做学问 落实科学发展观 泛珠江三角洲社会合作</w:t>
      </w:r>
    </w:p>
    <w:p>
      <w:r>
        <w:t>作者：刘新宇，刁栋林编</w:t>
      </w:r>
    </w:p>
    <w:p>
      <w:r>
        <w:t>出版社：研究生团委研究生会</w:t>
      </w:r>
    </w:p>
    <w:p>
      <w:r>
        <w:t>出版日期：2005.06</w:t>
      </w:r>
    </w:p>
    <w:p>
      <w:r>
        <w:t>总页数：180</w:t>
      </w:r>
    </w:p>
    <w:p>
      <w:r>
        <w:t>更多请访问教客网: www.jiaokey.com</w:t>
      </w:r>
    </w:p>
    <w:p>
      <w:r>
        <w:t>暨南大学2005年研究生学术年会  主题征文优秀作品集  做人做事做学问 落实科学发展观 泛珠江三角洲社会合作 评论地址：https://www.jiaokey.com/book/detail/12548535.html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