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书名：农民工市民化的政策研究  主体的视角</w:t>
      </w:r>
    </w:p>
    <w:p>
      <w:r>
        <w:t>作者：刘小年著</w:t>
      </w:r>
    </w:p>
    <w:p>
      <w:r>
        <w:t>出版社：长沙：湖南人民出版社</w:t>
      </w:r>
    </w:p>
    <w:p>
      <w:r>
        <w:t>出版日期：2010</w:t>
      </w:r>
    </w:p>
    <w:p>
      <w:r>
        <w:t>总页数：201</w:t>
      </w:r>
    </w:p>
    <w:p>
      <w:r>
        <w:t>更多请访问教客网: www.jiaokey.com</w:t>
      </w:r>
    </w:p>
    <w:p>
      <w:r>
        <w:t>农民工市民化的政策研究  主体的视角 评论地址：https://www.jiaokey.com/book/detail/12553321.html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