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书名：大鱼如何吃小鱼  股市价格泡沫的度量与理性扩容速度的行为金融学研究</w:t>
      </w:r>
    </w:p>
    <w:p>
      <w:r>
        <w:t>作者:周爱民，孟庆斌编著</w:t>
      </w:r>
    </w:p>
    <w:p>
      <w:r>
        <w:t>出版社:厦门：厦门大学出版社</w:t>
      </w:r>
    </w:p>
    <w:p>
      <w:r>
        <w:t>出版日期：2010.01</w:t>
      </w:r>
    </w:p>
    <w:p>
      <w:r>
        <w:t>总页数：378</w:t>
      </w:r>
    </w:p>
    <w:p>
      <w:r>
        <w:t>更多请访问教客网:www.jiaokey.com</w:t>
      </w:r>
    </w:p>
    <w:p>
      <w:r>
        <w:t>大鱼如何吃小鱼  股市价格泡沫的度量与理性扩容速度的行为金融学研究评论地址：https://www.jiaokey.com/book/detail/12556246.html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