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18世纪法国唯物主义社会历史观研究</w:t>
      </w:r>
    </w:p>
    <w:p>
      <w:r>
        <w:rPr>
          <w:rFonts w:ascii="宋体" w:hAnsi="宋体" w:eastAsia="宋体"/>
          <w:sz w:val="24"/>
        </w:rPr>
        <w:t>吴仁平，彭坚等著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18世纪法国唯物主义社会历史观研究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吴仁平，彭坚等著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本书出售、求购地址：https://www.jiaokey.com/book/detail/12558354.html</w:t>
      </w:r>
    </w:p>
    <w:p>
      <w:r>
        <w:t>更多相关图书推荐：https://www.jiaokey.com</w:t>
      </w:r>
    </w:p>
    <w:p>
      <w:r>
        <w:t>吴仁平，彭坚等著 其他作品：https://www.jiaokey.com/tag/吴仁平，彭坚等著.html</w:t>
      </w:r>
    </w:p>
    <w:p>
      <w:r>
        <w:t>关键词搜索：https://www.jiaokey.com/tag/18世纪法国唯物主义社会历史观研究.html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