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斯佳丽</w:t>
      </w:r>
    </w:p>
    <w:p>
      <w:r>
        <w:rPr>
          <w:rFonts w:ascii="宋体" w:hAnsi="宋体" w:eastAsia="宋体"/>
          <w:sz w:val="24"/>
        </w:rPr>
        <w:t>（美）亚历山德拉·里普利原著；冯源改编；杨文理等绘画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斯佳丽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（美）亚历山德拉·里普利原著；冯源改编；杨文理等绘画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本书出售、求购地址：https://www.jiaokey.com/book/detail/12564344.html</w:t>
      </w:r>
    </w:p>
    <w:p>
      <w:r>
        <w:t>更多相关图书推荐：https://www.jiaokey.com</w:t>
      </w:r>
    </w:p>
    <w:p>
      <w:r>
        <w:t>（美）亚历山德拉·里普利原著；冯源改编；杨文理等绘画 其他作品：https://www.jiaokey.com/tag/（美）亚历山德拉·里普利原著；冯源改编；杨文理等绘画.html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关键词搜索：https://www.jiaokey.com/tag/斯佳丽.html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