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中国画二十家  孙建东</w:t>
      </w:r>
    </w:p>
    <w:p>
      <w:r>
        <w:rPr>
          <w:rFonts w:ascii="宋体" w:hAnsi="宋体" w:eastAsia="宋体"/>
          <w:sz w:val="24"/>
        </w:rPr>
        <w:t>中央美术学院，北京雅泰慧谷文化艺术公司编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中国画二十家  孙建东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中央美术学院，北京雅泰慧谷文化艺术公司编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本书出售、求购地址：https://www.jiaokey.com/book/detail/12580378.html</w:t>
      </w:r>
    </w:p>
    <w:p>
      <w:r>
        <w:t>更多相关图书推荐：https://www.jiaokey.com</w:t>
      </w:r>
    </w:p>
    <w:p>
      <w:r>
        <w:t>中央美术学院，北京雅泰慧谷文化艺术公司编 其他作品：https://www.jiaokey.com/tag/中央美术学院，北京雅泰慧谷文化艺术公司编.html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关键词搜索：https://www.jiaokey.com/tag/中国画二十家  孙建东.html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