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书名：材料是可以这样运用的</w:t>
      </w:r>
    </w:p>
    <w:p>
      <w:r>
        <w:t>作者：邵乃济主编</w:t>
      </w:r>
    </w:p>
    <w:p>
      <w:r>
        <w:t>出版社：上海：上海社会科学院出版社</w:t>
      </w:r>
    </w:p>
    <w:p>
      <w:r>
        <w:t>出版日期：2010.04</w:t>
      </w:r>
    </w:p>
    <w:p>
      <w:r>
        <w:t>总页数：171</w:t>
      </w:r>
    </w:p>
    <w:p>
      <w:r>
        <w:t>更多请访问教客网: www.jiaokey.com</w:t>
      </w:r>
    </w:p>
    <w:p>
      <w:r>
        <w:t>材料是可以这样运用的 评论地址：https://www.jiaokey.com/book/detail/12586574.html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