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当代课程规划  第8版</w:t>
      </w:r>
    </w:p>
    <w:p>
      <w:r>
        <w:rPr>
          <w:rFonts w:ascii="宋体" w:hAnsi="宋体" w:eastAsia="宋体"/>
          <w:sz w:val="24"/>
        </w:rPr>
        <w:t>（美）弗雷斯特·W·帕克，（美）埃里克·J·安科蒂尔（美）戈兰·哈斯编著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当代课程规划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（美）弗雷斯特·W·帕克，（美）埃里克·J·安科蒂尔（美）戈兰·哈斯编著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本书出售、求购地址：https://www.jiaokey.com/book/detail/12601774.html</w:t>
      </w:r>
    </w:p>
    <w:p>
      <w:r>
        <w:t>更多相关图书推荐：https://www.jiaokey.com</w:t>
      </w:r>
    </w:p>
    <w:p>
      <w:r>
        <w:t>（美）弗雷斯特·W·帕克，（美）埃里克·J·安科蒂尔（美）戈兰·哈斯编著 其他作品：https://www.jiaokey.com/tag/（美）弗雷斯特·W·帕克，（美）埃里克·J·安科蒂尔（美）戈兰·哈斯编著.html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关键词搜索：https://www.jiaokey.com/tag/当代课程规划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