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书名：知识经济与广东率先基本实现现代化探讨</w:t>
      </w:r>
    </w:p>
    <w:p>
      <w:r>
        <w:t>作者：曾牧野，刘树道主编</w:t>
      </w:r>
    </w:p>
    <w:p>
      <w:r>
        <w:t>出版社：广州：华南理工大学出版社</w:t>
      </w:r>
    </w:p>
    <w:p>
      <w:r>
        <w:t>出版日期：2002.03</w:t>
      </w:r>
    </w:p>
    <w:p>
      <w:r>
        <w:t>总页数：421</w:t>
      </w:r>
    </w:p>
    <w:p>
      <w:r>
        <w:t>更多请访问教客网: www.jiaokey.com</w:t>
      </w:r>
    </w:p>
    <w:p>
      <w:r>
        <w:t>知识经济与广东率先基本实现现代化探讨 评论地址：https://www.jiaokey.com/book/detail/12603794.html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