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赴比利时访问考察农业和植物病理教学科研情况报告</w:t>
      </w:r>
    </w:p>
    <w:p>
      <w:r>
        <w:rPr>
          <w:rFonts w:ascii="宋体" w:hAnsi="宋体" w:eastAsia="宋体"/>
          <w:sz w:val="24"/>
        </w:rPr>
        <w:t>何家泌编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赴比利时访问考察农业和植物病理教学科研情况报告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本书出售、求购地址：https://www.jiaokey.com/book/detail/12604341.html</w:t>
      </w:r>
    </w:p>
    <w:p>
      <w:r>
        <w:t>更多相关图书推荐：https://www.jiaokey.com</w:t>
      </w:r>
    </w:p>
    <w:p>
      <w:r>
        <w:t>何家泌编 其他作品：https://www.jiaokey.com/tag/何家泌编.html</w:t>
      </w:r>
    </w:p>
    <w:p>
      <w:r>
        <w:t>河南省农林学院情报研究所 出版图书：https://www.jiaokey.com/tag/河南省农林学院情报研究所.html</w:t>
      </w:r>
    </w:p>
    <w:p>
      <w:r>
        <w:t>关键词搜索：https://www.jiaokey.com/tag/赴比利时访问考察农业和植物病理教学科研情况报告.html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