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书名：民营企业国际化经营及其品牌化  以宁波民营企业为例</w:t>
      </w:r>
    </w:p>
    <w:p>
      <w:r>
        <w:t>作者：田剑英著</w:t>
      </w:r>
    </w:p>
    <w:p>
      <w:r>
        <w:t>出版社：北京：光明日报出版社</w:t>
      </w:r>
    </w:p>
    <w:p>
      <w:r>
        <w:t>出版日期：2010.05</w:t>
      </w:r>
    </w:p>
    <w:p>
      <w:r>
        <w:t>总页数：189</w:t>
      </w:r>
    </w:p>
    <w:p>
      <w:r>
        <w:t>更多请访问教客网: www.jiaokey.com</w:t>
      </w:r>
    </w:p>
    <w:p>
      <w:r>
        <w:t>民营企业国际化经营及其品牌化  以宁波民营企业为例 评论地址：https://www.jiaokey.com/book/detail/12612011.html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