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书名：魅影琴诗  史上最美背景音乐改编的简易钢琴曲</w:t>
      </w:r>
    </w:p>
    <w:p>
      <w:r>
        <w:t>作者:王寒冰，黄娟主编</w:t>
      </w:r>
    </w:p>
    <w:p>
      <w:r>
        <w:t>出版社:北京：北京体育大学出版社</w:t>
      </w:r>
    </w:p>
    <w:p>
      <w:r>
        <w:t>出版日期：2010</w:t>
      </w:r>
    </w:p>
    <w:p>
      <w:r>
        <w:t>总页数：167</w:t>
      </w:r>
    </w:p>
    <w:p>
      <w:r>
        <w:t>更多请访问教客网:www.jiaokey.com</w:t>
      </w:r>
    </w:p>
    <w:p>
      <w:r>
        <w:t>魅影琴诗  史上最美背景音乐改编的简易钢琴曲评论地址：https://www.jiaokey.com/book/detail/12616305.html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