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第47辑  通商约章类纂  卷9-12  户类  稽税偷漏  改运  中外权度  免税各物</w:t>
      </w:r>
    </w:p>
    <w:p>
      <w:r>
        <w:t>作者：徐宗亮等编</w:t>
      </w:r>
    </w:p>
    <w:p>
      <w:r>
        <w:t>出版社：文海出版社,1977.10</w:t>
      </w:r>
    </w:p>
    <w:p>
      <w:r>
        <w:t>出版日期：</w:t>
      </w:r>
    </w:p>
    <w:p>
      <w:r>
        <w:t>总页数：1456</w:t>
      </w:r>
    </w:p>
    <w:p>
      <w:r>
        <w:t>更多请访问教客网: www.jiaokey.com</w:t>
      </w:r>
    </w:p>
    <w:p>
      <w:r>
        <w:t>近代中国史料丛刊续编  第47辑  通商约章类纂  卷9-12  户类  稽税偷漏  改运  中外权度  免税各物 评论地址：https://www.jiaokey.com/book/detail/12640437.html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