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书名：劳资伦理的重建</w:t>
      </w:r>
    </w:p>
    <w:p>
      <w:r>
        <w:t>作者：张瑞猛，杨世雄，刘志鹏著</w:t>
      </w:r>
    </w:p>
    <w:p>
      <w:r>
        <w:t>出版社：国家政策研究资料中心</w:t>
      </w:r>
    </w:p>
    <w:p>
      <w:r>
        <w:t>出版日期：1989.04</w:t>
      </w:r>
    </w:p>
    <w:p>
      <w:r>
        <w:t>总页数：106</w:t>
      </w:r>
    </w:p>
    <w:p>
      <w:r>
        <w:t>更多请访问教客网: www.jiaokey.com</w:t>
      </w:r>
    </w:p>
    <w:p>
      <w:r>
        <w:t>劳资伦理的重建 评论地址：https://www.jiaokey.com/book/detail/12644453.html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