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  中国古代文艺美学范畴研究</w:t>
      </w:r>
    </w:p>
    <w:p>
      <w:r>
        <w:t>作者：夏昭炎著</w:t>
      </w:r>
    </w:p>
    <w:p>
      <w:r>
        <w:t>出版社：长沙：岳麓书社</w:t>
      </w:r>
    </w:p>
    <w:p>
      <w:r>
        <w:t>出版日期：1995.05</w:t>
      </w:r>
    </w:p>
    <w:p>
      <w:r>
        <w:t>总页数：297</w:t>
      </w:r>
    </w:p>
    <w:p>
      <w:r>
        <w:t>更多请访问教客网: www.jiaokey.com</w:t>
      </w:r>
    </w:p>
    <w:p>
      <w:r>
        <w:t>意境  中国古代文艺美学范畴研究 评论地址：https://www.jiaokey.com/book/detail/12648081.html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