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书名：人人都能成为有钱人</w:t>
      </w:r>
    </w:p>
    <w:p>
      <w:r>
        <w:t>作者：（法）欧利维埃·塞邦著；张颖绮译</w:t>
      </w:r>
    </w:p>
    <w:p>
      <w:r>
        <w:t>出版社：山西人民出版社发行部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人人都能成为有钱人 评论地址：https://www.jiaokey.com/book/detail/12673526.html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