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书名：干旱区流域生态水权界定技术体系研究</w:t>
      </w:r>
    </w:p>
    <w:p>
      <w:r>
        <w:t>作者：于海鸣，黄琪，索建军编著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干旱区流域生态水权界定技术体系研究 评论地址：https://www.jiaokey.com/book/detail/12690022.html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