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第一次买黄金就赚钱  《黄金再起》全新增订版</w:t>
      </w:r>
    </w:p>
    <w:p>
      <w:r>
        <w:rPr>
          <w:rFonts w:ascii="宋体" w:hAnsi="宋体" w:eastAsia="宋体"/>
          <w:sz w:val="24"/>
        </w:rPr>
        <w:t>杨天立著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第一次买黄金就赚钱  《黄金再起》全新增订版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本书出售、求购地址：https://www.jiaokey.com/book/detail/12698922.html</w:t>
      </w:r>
    </w:p>
    <w:p>
      <w:r>
        <w:t>更多相关图书推荐：https://www.jiaokey.com</w:t>
      </w:r>
    </w:p>
    <w:p>
      <w:r>
        <w:t>杨天立著 其他作品：https://www.jiaokey.com/tag/杨天立著.html</w:t>
      </w:r>
    </w:p>
    <w:p>
      <w:r>
        <w:t>高宝国际 出版图书：https://www.jiaokey.com/tag/高宝国际.html</w:t>
      </w:r>
    </w:p>
    <w:p>
      <w:r>
        <w:t>关键词搜索：https://www.jiaokey.com/tag/第一次买黄金就赚钱  《黄金再起》全新增订版.html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