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启封“文物旅馆”  杭州新新饭店的过去和现在</w:t>
      </w:r>
    </w:p>
    <w:p>
      <w:r>
        <w:rPr>
          <w:rFonts w:ascii="宋体" w:hAnsi="宋体" w:eastAsia="宋体"/>
          <w:sz w:val="24"/>
        </w:rPr>
        <w:t>王大土，张学勤编著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启封“文物旅馆”  杭州新新饭店的过去和现在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王大土，张学勤编著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本书出售、求购地址：https://www.jiaokey.com/book/detail/12704697.html</w:t>
      </w:r>
    </w:p>
    <w:p>
      <w:r>
        <w:t>更多相关图书推荐：https://www.jiaokey.com</w:t>
      </w:r>
    </w:p>
    <w:p>
      <w:r>
        <w:t>王大土，张学勤编著 其他作品：https://www.jiaokey.com/tag/王大土，张学勤编著.html</w:t>
      </w:r>
    </w:p>
    <w:p>
      <w:r>
        <w:t>关键词搜索：https://www.jiaokey.com/tag/启封“文物旅馆”  杭州新新饭店的过去和现在.html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