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古兰释义八千题  第一辑</w:t>
      </w:r>
    </w:p>
    <w:p>
      <w:r>
        <w:rPr>
          <w:rFonts w:ascii="宋体" w:hAnsi="宋体" w:eastAsia="宋体"/>
          <w:sz w:val="24"/>
        </w:rPr>
        <w:t>杜文秀遗著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古兰释义八千题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杜文秀遗著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中国伊斯兰文化古籍编辑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本书出售、求购地址：https://www.jiaokey.com/book/detail/12706397.html</w:t>
      </w:r>
    </w:p>
    <w:p>
      <w:r>
        <w:t>更多相关图书推荐：https://www.jiaokey.com</w:t>
      </w:r>
    </w:p>
    <w:p>
      <w:r>
        <w:t>杜文秀遗著 其他作品：https://www.jiaokey.com/tag/杜文秀遗著.html</w:t>
      </w:r>
    </w:p>
    <w:p>
      <w:r>
        <w:t>中国伊斯兰文化古籍编辑 出版图书：https://www.jiaokey.com/tag/中国伊斯兰文化古籍编辑.html</w:t>
      </w:r>
    </w:p>
    <w:p>
      <w:r>
        <w:t>关键词搜索：https://www.jiaokey.com/tag/古兰释义八千题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