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甘肃府县志辑  36  嘉靖徽郡志  乾隆徽县志  嘉庆徽县志  民国徽县新志  1</w:t>
      </w:r>
    </w:p>
    <w:p>
      <w:r>
        <w:t>作者:凤凰出版社编选</w:t>
      </w:r>
    </w:p>
    <w:p>
      <w:r>
        <w:t>出版社:南京:凤凰出版社,2008.12</w:t>
      </w:r>
    </w:p>
    <w:p>
      <w:r>
        <w:t>出版日期：</w:t>
      </w:r>
    </w:p>
    <w:p>
      <w:r>
        <w:t>总页数：564</w:t>
      </w:r>
    </w:p>
    <w:p>
      <w:r>
        <w:t>更多请访问教客网:www.jiaokey.com</w:t>
      </w:r>
    </w:p>
    <w:p>
      <w:r>
        <w:t>中国地方志集成  甘肃府县志辑  36  嘉靖徽郡志  乾隆徽县志  嘉庆徽县志  民国徽县新志  1评论地址：https://www.jiaokey.com/book/detail/12710920.html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