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书名：和谐社区发展研究  民生与民主背景下下城三模式再创造</w:t>
      </w:r>
    </w:p>
    <w:p>
      <w:r>
        <w:t>作者：赵敏主编</w:t>
      </w:r>
    </w:p>
    <w:p>
      <w:r>
        <w:t>出版社：</w:t>
      </w:r>
    </w:p>
    <w:p>
      <w:r>
        <w:t>出版日期：2010.10</w:t>
      </w:r>
    </w:p>
    <w:p>
      <w:r>
        <w:t>总页数：316</w:t>
      </w:r>
    </w:p>
    <w:p>
      <w:r>
        <w:t>更多请访问教客网: www.jiaokey.com</w:t>
      </w:r>
    </w:p>
    <w:p>
      <w:r>
        <w:t>和谐社区发展研究  民生与民主背景下下城三模式再创造 评论地址：https://www.jiaokey.com/book/detail/12717668.html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