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书名：“肖像外交大使”袁熙坤的艺术与社会活动</w:t>
      </w:r>
    </w:p>
    <w:p>
      <w:r>
        <w:t>作者：兆斌，雁溪，若华编著</w:t>
      </w:r>
    </w:p>
    <w:p>
      <w:r>
        <w:t>出版社：昆明：云南教育出版社</w:t>
      </w:r>
    </w:p>
    <w:p>
      <w:r>
        <w:t>出版日期：2003.07</w:t>
      </w:r>
    </w:p>
    <w:p>
      <w:r>
        <w:t>总页数：230</w:t>
      </w:r>
    </w:p>
    <w:p>
      <w:r>
        <w:t>更多请访问教客网: www.jiaokey.com</w:t>
      </w:r>
    </w:p>
    <w:p>
      <w:r>
        <w:t>“肖像外交大使”袁熙坤的艺术与社会活动 评论地址：https://www.jiaokey.com/book/detail/12717989.html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