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南粤骄子  2000年南粤优秀研究生事迹录</w:t>
      </w:r>
    </w:p>
    <w:p>
      <w:r>
        <w:rPr>
          <w:rFonts w:ascii="宋体" w:hAnsi="宋体" w:eastAsia="宋体"/>
          <w:sz w:val="24"/>
        </w:rPr>
        <w:t>余潮波主编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南粤骄子  2000年南粤优秀研究生事迹录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本书出售、求购地址：https://www.jiaokey.com/book/detail/12724367.html</w:t>
      </w:r>
    </w:p>
    <w:p>
      <w:r>
        <w:t>更多相关图书推荐：https://www.jiaokey.com</w:t>
      </w:r>
    </w:p>
    <w:p>
      <w:r>
        <w:t>余潮波主编 其他作品：https://www.jiaokey.com/tag/余潮波主编.html</w:t>
      </w:r>
    </w:p>
    <w:p>
      <w:r>
        <w:t>关键词搜索：https://www.jiaokey.com/tag/南粤骄子  2000年南粤优秀研究生事迹录.html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