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梁子峰作品展  端砚·书画·篆刻  端砚集</w:t>
      </w:r>
    </w:p>
    <w:p>
      <w:r>
        <w:rPr>
          <w:rFonts w:ascii="宋体" w:hAnsi="宋体" w:eastAsia="宋体"/>
          <w:sz w:val="24"/>
        </w:rPr>
        <w:t>肇庆市博物馆编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梁子峰作品展  端砚·书画·篆刻  端砚集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本书出售、求购地址：https://www.jiaokey.com/book/detail/12728906.html</w:t>
      </w:r>
    </w:p>
    <w:p>
      <w:r>
        <w:t>更多相关图书推荐：https://www.jiaokey.com</w:t>
      </w:r>
    </w:p>
    <w:p>
      <w:r>
        <w:t>肇庆市博物馆编 其他作品：https://www.jiaokey.com/tag/肇庆市博物馆编.html</w:t>
      </w:r>
    </w:p>
    <w:p>
      <w:r>
        <w:t>关键词搜索：https://www.jiaokey.com/tag/梁子峰作品展  端砚·书画·篆刻  端砚集.html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