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书名：在自由与管制间寻求利益平衡  公司取得自己股份制度研究</w:t>
      </w:r>
    </w:p>
    <w:p>
      <w:r>
        <w:t>作者：李晓春著</w:t>
      </w:r>
    </w:p>
    <w:p>
      <w:r>
        <w:t>出版社：北京：法律出版社</w:t>
      </w:r>
    </w:p>
    <w:p>
      <w:r>
        <w:t>出版日期：2010</w:t>
      </w:r>
    </w:p>
    <w:p>
      <w:r>
        <w:t>总页数：273</w:t>
      </w:r>
    </w:p>
    <w:p>
      <w:r>
        <w:t>更多请访问教客网: www.jiaokey.com</w:t>
      </w:r>
    </w:p>
    <w:p>
      <w:r>
        <w:t>在自由与管制间寻求利益平衡  公司取得自己股份制度研究 评论地址：https://www.jiaokey.com/book/detail/12759823.html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