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退休·要有钱  30独门心法  破解养不起的未来</w:t>
      </w:r>
    </w:p>
    <w:p>
      <w:r>
        <w:rPr>
          <w:rFonts w:ascii="宋体" w:hAnsi="宋体" w:eastAsia="宋体"/>
          <w:sz w:val="24"/>
        </w:rPr>
        <w:t>陈亦纯著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退休·要有钱  30独门心法  破解养不起的未来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陈亦纯著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民富文化股份有限公司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本书出售、求购地址：https://www.jiaokey.com/book/detail/12765455.html</w:t>
      </w:r>
    </w:p>
    <w:p>
      <w:r>
        <w:t>更多相关图书推荐：https://www.jiaokey.com</w:t>
      </w:r>
    </w:p>
    <w:p>
      <w:r>
        <w:t>陈亦纯著 其他作品：https://www.jiaokey.com/tag/陈亦纯著.html</w:t>
      </w:r>
    </w:p>
    <w:p>
      <w:r>
        <w:t>民富文化股份有限公司 出版图书：https://www.jiaokey.com/tag/民富文化股份有限公司.html</w:t>
      </w:r>
    </w:p>
    <w:p>
      <w:r>
        <w:t>关键词搜索：https://www.jiaokey.com/tag/退休·要有钱  30独门心法  破解养不起的未来.html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