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书名：业力管理  善用业力法则、创造富足人生</w:t>
      </w:r>
    </w:p>
    <w:p>
      <w:r>
        <w:t>作者：（美）麦克·罗奇，（美）克丽丝蒂·麦克奈丽，（美）迈克尔·郭尔登著</w:t>
      </w:r>
    </w:p>
    <w:p>
      <w:r>
        <w:t>出版社：南昌：江西人民出版社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业力管理  善用业力法则、创造富足人生 评论地址：https://www.jiaokey.com/book/detail/12785059.html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