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书名：当代中国画艺术教学论著中国画苑学术研究书系  质有趣灵</w:t>
      </w:r>
    </w:p>
    <w:p>
      <w:r>
        <w:t>作者：朱道平，陈春晓著</w:t>
      </w:r>
    </w:p>
    <w:p>
      <w:r>
        <w:t>出版社：南昌：江西美术出版社</w:t>
      </w:r>
    </w:p>
    <w:p>
      <w:r>
        <w:t>出版日期：2011.01</w:t>
      </w:r>
    </w:p>
    <w:p>
      <w:r>
        <w:t>总页数：160</w:t>
      </w:r>
    </w:p>
    <w:p>
      <w:r>
        <w:t>更多请访问教客网: www.jiaokey.com</w:t>
      </w:r>
    </w:p>
    <w:p>
      <w:r>
        <w:t>当代中国画艺术教学论著中国画苑学术研究书系  质有趣灵 评论地址：https://www.jiaokey.com/book/detail/12786304.html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