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历代文学家小档案  下</w:t>
      </w:r>
    </w:p>
    <w:p>
      <w:r>
        <w:rPr>
          <w:rFonts w:ascii="宋体" w:hAnsi="宋体" w:eastAsia="宋体"/>
          <w:sz w:val="24"/>
        </w:rPr>
        <w:t>许秀美，张锦婷编著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历代文学家小档案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许秀美，张锦婷编著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本书出售、求购地址：https://www.jiaokey.com/book/detail/12790945.html</w:t>
      </w:r>
    </w:p>
    <w:p>
      <w:r>
        <w:t>更多相关图书推荐：https://www.jiaokey.com</w:t>
      </w:r>
    </w:p>
    <w:p>
      <w:r>
        <w:t>许秀美，张锦婷编著 其他作品：https://www.jiaokey.com/tag/许秀美，张锦婷编著.html</w:t>
      </w:r>
    </w:p>
    <w:p>
      <w:r>
        <w:t>三民书局 出版图书：https://www.jiaokey.com/tag/三民书局.html</w:t>
      </w:r>
    </w:p>
    <w:p>
      <w:r>
        <w:t>关键词搜索：https://www.jiaokey.com/tag/历代文学家小档案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