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探索地中海古文明  埃及、希腊、罗马</w:t>
      </w:r>
    </w:p>
    <w:p>
      <w:r>
        <w:rPr>
          <w:rFonts w:ascii="宋体" w:hAnsi="宋体" w:eastAsia="宋体"/>
          <w:sz w:val="24"/>
        </w:rPr>
        <w:t>赵杰著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探索地中海古文明  埃及、希腊、罗马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本书出售、求购地址：https://www.jiaokey.com/book/detail/12795015.html</w:t>
      </w:r>
    </w:p>
    <w:p>
      <w:r>
        <w:t>更多相关图书推荐：https://www.jiaokey.com</w:t>
      </w:r>
    </w:p>
    <w:p>
      <w:r>
        <w:t>赵杰著 其他作品：https://www.jiaokey.com/tag/赵杰著.html</w:t>
      </w:r>
    </w:p>
    <w:p>
      <w:r>
        <w:t>华立文化事业有限公司 出版图书：https://www.jiaokey.com/tag/华立文化事业有限公司.html</w:t>
      </w:r>
    </w:p>
    <w:p>
      <w:r>
        <w:t>关键词搜索：https://www.jiaokey.com/tag/探索地中海古文明  埃及、希腊、罗马.html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