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高速切削车刀的新式构造</w:t>
      </w:r>
    </w:p>
    <w:p>
      <w:r>
        <w:rPr>
          <w:rFonts w:ascii="宋体" w:hAnsi="宋体" w:eastAsia="宋体"/>
          <w:sz w:val="24"/>
        </w:rPr>
        <w:t>（苏）阿布哥夫（М.О.Абугов），（苏）雷日科夫（Д.И.Рыжков）著；刘建东，尹效志译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高速切削车刀的新式构造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（苏）阿布哥夫（М.О.Абугов），（苏）雷日科夫（Д.И.Рыжков）著；刘建东，尹效志译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本书出售、求购地址：https://www.jiaokey.com/book/detail/12813404.html</w:t>
      </w:r>
    </w:p>
    <w:p>
      <w:r>
        <w:t>更多相关图书推荐：https://www.jiaokey.com</w:t>
      </w:r>
    </w:p>
    <w:p>
      <w:r>
        <w:t>（苏）阿布哥夫（М.О.Абугов），（苏）雷日科夫（Д.И.Рыжков）著；刘建东，尹效志译 其他作品：https://www.jiaokey.com/tag/（苏）阿布哥夫（М.О.Абугов），（苏）雷日科夫（Д.И.Рыжков）著；刘建东，尹效志译.html</w:t>
      </w:r>
    </w:p>
    <w:p>
      <w:r>
        <w:t>龙门联合书局 出版图书：https://www.jiaokey.com/tag/龙门联合书局.html</w:t>
      </w:r>
    </w:p>
    <w:p>
      <w:r>
        <w:t>关键词搜索：https://www.jiaokey.com/tag/高速切削车刀的新式构造.html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